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1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Citation:</w:t>
      </w:r>
    </w:p>
    <w:p w:rsidR="00285CE7" w:rsidRDefault="00695A01" w:rsidP="00C405A2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  <w:bookmarkStart w:id="0" w:name="_GoBack"/>
      <w:r>
        <w:rPr>
          <w:rFonts w:cs="Calibri"/>
        </w:rPr>
        <w:t xml:space="preserve">David J. Gottlieb, </w:t>
      </w:r>
      <w:r w:rsidRPr="00695A01">
        <w:rPr>
          <w:rFonts w:cs="Calibri"/>
          <w:i/>
        </w:rPr>
        <w:t>Federal Parole and Sentencing: A Report on the Present and Some Thoughts for the Future</w:t>
      </w:r>
      <w:r>
        <w:rPr>
          <w:rFonts w:cs="Calibri"/>
        </w:rPr>
        <w:t xml:space="preserve">, 13 LOY. </w:t>
      </w:r>
      <w:proofErr w:type="gramStart"/>
      <w:r>
        <w:rPr>
          <w:rFonts w:cs="Calibri"/>
        </w:rPr>
        <w:t>U. CHI. L.J. 669 (1982).</w:t>
      </w:r>
      <w:proofErr w:type="gramEnd"/>
      <w:r>
        <w:rPr>
          <w:rFonts w:cs="Calibri"/>
        </w:rPr>
        <w:t xml:space="preserve"> </w:t>
      </w:r>
    </w:p>
    <w:bookmarkEnd w:id="0"/>
    <w:p w:rsidR="00D93E87" w:rsidRDefault="00D93E87" w:rsidP="000F4A97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</w:p>
    <w:p w:rsidR="00B76103" w:rsidRDefault="00A2106D" w:rsidP="000F4A97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  <w:r w:rsidRPr="001F31F9">
        <w:rPr>
          <w:rFonts w:eastAsia="MS Mincho" w:cs="Calibri"/>
          <w:b/>
        </w:rPr>
        <w:t>Other Sources:</w:t>
      </w:r>
    </w:p>
    <w:p w:rsidR="00944F1E" w:rsidRDefault="00695A01" w:rsidP="00B718F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hyperlink r:id="rId7" w:history="1">
        <w:r w:rsidRPr="00613B8C">
          <w:rPr>
            <w:rStyle w:val="Hyperlink"/>
            <w:rFonts w:eastAsia="Calibri" w:cs="Calibri"/>
          </w:rPr>
          <w:t>http://ssrn.com/abstract=2203733</w:t>
        </w:r>
      </w:hyperlink>
    </w:p>
    <w:p w:rsidR="00695A01" w:rsidRPr="0031168B" w:rsidRDefault="00695A01" w:rsidP="00B718F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716614" w:rsidRPr="0092500E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Abstract:</w:t>
      </w:r>
    </w:p>
    <w:p w:rsidR="00B718F0" w:rsidRPr="0031168B" w:rsidRDefault="00695A01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695A01">
        <w:rPr>
          <w:rFonts w:eastAsia="Calibri" w:cs="Calibri"/>
        </w:rPr>
        <w:t xml:space="preserve">In the past fifteen years an almost unanimous consensus has developed over the need for sentencing reform. Critics have maintained that the unregulated discretion currently granted </w:t>
      </w:r>
      <w:proofErr w:type="gramStart"/>
      <w:r w:rsidRPr="00695A01">
        <w:rPr>
          <w:rFonts w:eastAsia="Calibri" w:cs="Calibri"/>
        </w:rPr>
        <w:t>judges fosters</w:t>
      </w:r>
      <w:proofErr w:type="gramEnd"/>
      <w:r w:rsidRPr="00695A01">
        <w:rPr>
          <w:rFonts w:eastAsia="Calibri" w:cs="Calibri"/>
        </w:rPr>
        <w:t xml:space="preserve"> extensive and unwarranted disparity in the treatment of like cases. Commentators have condemned indeterminate parole and sentencing procedures as morally unjustifiable, and as a cause of prison unrest. Underlying both these concerns is disillusionment with the rehabilitative ideal.</w:t>
      </w:r>
    </w:p>
    <w:sectPr w:rsidR="00B718F0" w:rsidRPr="0031168B" w:rsidSect="00713A73">
      <w:headerReference w:type="default" r:id="rId8"/>
      <w:footerReference w:type="default" r:id="rId9"/>
      <w:pgSz w:w="12240" w:h="15840" w:code="1"/>
      <w:pgMar w:top="331" w:right="1008" w:bottom="864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5" w:rsidRDefault="00894245" w:rsidP="00713A73">
      <w:pPr>
        <w:spacing w:after="0" w:line="240" w:lineRule="auto"/>
      </w:pPr>
      <w:r>
        <w:separator/>
      </w:r>
    </w:p>
  </w:endnote>
  <w:end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14" w:rsidRDefault="008C7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A01">
      <w:rPr>
        <w:noProof/>
      </w:rPr>
      <w:t>1</w:t>
    </w:r>
    <w:r>
      <w:rPr>
        <w:noProof/>
      </w:rPr>
      <w:fldChar w:fldCharType="end"/>
    </w:r>
  </w:p>
  <w:p w:rsidR="00716614" w:rsidRDefault="00716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5" w:rsidRDefault="00894245" w:rsidP="00713A73">
      <w:pPr>
        <w:spacing w:after="0" w:line="240" w:lineRule="auto"/>
      </w:pPr>
      <w:r>
        <w:separator/>
      </w:r>
    </w:p>
  </w:footnote>
  <w:foot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2" w:rsidRPr="008E3CF3" w:rsidRDefault="00C405A2" w:rsidP="008E3CF3">
    <w:pPr>
      <w:pStyle w:val="PlainText"/>
      <w:widowControl w:val="0"/>
      <w:rPr>
        <w:rFonts w:ascii="Calibri" w:hAnsi="Calibri" w:cs="Calibri"/>
        <w:color w:val="0000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0"/>
    <w:rsid w:val="00006171"/>
    <w:rsid w:val="00037A39"/>
    <w:rsid w:val="00062AF8"/>
    <w:rsid w:val="0009257B"/>
    <w:rsid w:val="000D32D8"/>
    <w:rsid w:val="000F4A97"/>
    <w:rsid w:val="001863A7"/>
    <w:rsid w:val="0019564E"/>
    <w:rsid w:val="001F31F9"/>
    <w:rsid w:val="00203937"/>
    <w:rsid w:val="00285CE7"/>
    <w:rsid w:val="0030642D"/>
    <w:rsid w:val="0031168B"/>
    <w:rsid w:val="003179C6"/>
    <w:rsid w:val="00333732"/>
    <w:rsid w:val="003458B0"/>
    <w:rsid w:val="00390383"/>
    <w:rsid w:val="003A7582"/>
    <w:rsid w:val="003C165E"/>
    <w:rsid w:val="003D2A89"/>
    <w:rsid w:val="003E5D10"/>
    <w:rsid w:val="003E6559"/>
    <w:rsid w:val="003F6FFF"/>
    <w:rsid w:val="0040396F"/>
    <w:rsid w:val="00496791"/>
    <w:rsid w:val="004F1693"/>
    <w:rsid w:val="0052566B"/>
    <w:rsid w:val="00616CF6"/>
    <w:rsid w:val="00616D3D"/>
    <w:rsid w:val="00695A01"/>
    <w:rsid w:val="006A4B8A"/>
    <w:rsid w:val="00713A73"/>
    <w:rsid w:val="00716614"/>
    <w:rsid w:val="007D1720"/>
    <w:rsid w:val="008134E8"/>
    <w:rsid w:val="00832CFF"/>
    <w:rsid w:val="00843FC6"/>
    <w:rsid w:val="00882A50"/>
    <w:rsid w:val="008838DD"/>
    <w:rsid w:val="00894245"/>
    <w:rsid w:val="00897376"/>
    <w:rsid w:val="008C5C72"/>
    <w:rsid w:val="008C7C04"/>
    <w:rsid w:val="008E3CF3"/>
    <w:rsid w:val="0092500E"/>
    <w:rsid w:val="00944F1E"/>
    <w:rsid w:val="00A2106D"/>
    <w:rsid w:val="00B25885"/>
    <w:rsid w:val="00B718F0"/>
    <w:rsid w:val="00B73459"/>
    <w:rsid w:val="00B76103"/>
    <w:rsid w:val="00C07E9D"/>
    <w:rsid w:val="00C402BC"/>
    <w:rsid w:val="00C405A2"/>
    <w:rsid w:val="00C4158D"/>
    <w:rsid w:val="00C77B1E"/>
    <w:rsid w:val="00D159A8"/>
    <w:rsid w:val="00D20590"/>
    <w:rsid w:val="00D30153"/>
    <w:rsid w:val="00D32EC1"/>
    <w:rsid w:val="00D37B58"/>
    <w:rsid w:val="00D93E87"/>
    <w:rsid w:val="00DB7FD0"/>
    <w:rsid w:val="00E86E6E"/>
    <w:rsid w:val="00EF530F"/>
    <w:rsid w:val="00F16817"/>
    <w:rsid w:val="00F95240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rn.com/abstract=22037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ed\Documents\Open%20Access\Templates\Abstract%20onl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only template.dotx</Template>
  <TotalTime>0</TotalTime>
  <Pages>1</Pages>
  <Words>96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739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http://dx.doi.org/10.1080/00335639809384204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mreed</dc:creator>
  <cp:lastModifiedBy>Hotrod1</cp:lastModifiedBy>
  <cp:revision>2</cp:revision>
  <dcterms:created xsi:type="dcterms:W3CDTF">2013-06-03T17:03:00Z</dcterms:created>
  <dcterms:modified xsi:type="dcterms:W3CDTF">2013-06-03T17:03:00Z</dcterms:modified>
</cp:coreProperties>
</file>